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6ADA" w14:textId="42A8D451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776" behindDoc="0" locked="0" layoutInCell="1" allowOverlap="1" wp14:anchorId="1A408743" wp14:editId="35DA2E03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2532380" cy="502920"/>
            <wp:effectExtent l="0" t="0" r="1270" b="0"/>
            <wp:wrapNone/>
            <wp:docPr id="1231363230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63230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Modello di visione </w:t>
      </w:r>
      <w:r w:rsidR="001D7FE1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strategica - Esempio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10530"/>
        <w:gridCol w:w="90"/>
      </w:tblGrid>
      <w:tr w:rsidR="00B10C70" w:rsidRPr="00B10C70" w14:paraId="19ED311D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BF5B0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DICHIARAZIONE DI VISIONE</w:t>
            </w:r>
          </w:p>
        </w:tc>
      </w:tr>
      <w:tr w:rsidR="00B10C70" w:rsidRPr="00B10C70" w14:paraId="017A423B" w14:textId="77777777" w:rsidTr="00B10C70">
        <w:trPr>
          <w:trHeight w:val="1800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1E6A6" w14:textId="3D897F60" w:rsidR="00B10C70" w:rsidRPr="00B10C70" w:rsidRDefault="00052D6D" w:rsidP="00052D6D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La nostra visione è quella di essere in prima linea nella rivoluzione dei veicoli elettrici fornendo soluzioni di ricarica innovative, accessibili e sostenibili che spingono il mondo verso un futuro più pulito e più verde.</w:t>
            </w:r>
          </w:p>
        </w:tc>
      </w:tr>
      <w:tr w:rsidR="00B10C70" w:rsidRPr="00B10C70" w14:paraId="4AFAD590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6F54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VALORI FONDAMENTALI</w:t>
            </w:r>
          </w:p>
        </w:tc>
      </w:tr>
      <w:tr w:rsidR="00B10C70" w:rsidRPr="00B10C70" w14:paraId="0D656DF9" w14:textId="77777777" w:rsidTr="00B10C70">
        <w:trPr>
          <w:trHeight w:val="1800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F40EE0" w14:textId="1EA2EE1C" w:rsidR="00052D6D" w:rsidRPr="00052D6D" w:rsidRDefault="00052D6D" w:rsidP="00052D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Innovazione: ci sforziamo di ampliare continuamente i confini della tecnologia e del servizio per migliorare l’esperienza del proprietario di veicoli elettrici.</w:t>
            </w:r>
          </w:p>
          <w:p w14:paraId="2FEB991E" w14:textId="77777777" w:rsidR="00052D6D" w:rsidRPr="00052D6D" w:rsidRDefault="00052D6D" w:rsidP="00052D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Sostenibilità: ci impegniamo nella gestione ambientale e nelle pratiche rinnovabili.</w:t>
            </w:r>
          </w:p>
          <w:p w14:paraId="13DFD7C5" w14:textId="7C5DE38B" w:rsidR="00B10C70" w:rsidRPr="00052D6D" w:rsidRDefault="00052D6D" w:rsidP="00052D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Centralità del cliente: ci assicuriamo che ogni interazione rifletta la nostra dedizione alla soddisfazione dell’utente.</w:t>
            </w:r>
          </w:p>
        </w:tc>
      </w:tr>
      <w:tr w:rsidR="00B10C70" w:rsidRPr="00B10C70" w14:paraId="1FCFC6AF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07388EED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Principi guida</w:t>
            </w:r>
          </w:p>
        </w:tc>
      </w:tr>
      <w:tr w:rsidR="00B10C70" w:rsidRPr="00B10C70" w14:paraId="59216E59" w14:textId="77777777" w:rsidTr="00B10C70">
        <w:trPr>
          <w:trHeight w:val="1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DAADCD" w14:textId="2A8AA92A" w:rsidR="008523A5" w:rsidRPr="008523A5" w:rsidRDefault="008523A5" w:rsidP="008523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Guidare con integrità e trasparenza.</w:t>
            </w:r>
          </w:p>
          <w:p w14:paraId="504A4F4A" w14:textId="77777777" w:rsidR="008523A5" w:rsidRPr="008523A5" w:rsidRDefault="008523A5" w:rsidP="008523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Promuovere la comunità e le partnership di settore per guidare il cambiamento.</w:t>
            </w:r>
          </w:p>
          <w:p w14:paraId="0105DDFA" w14:textId="4DD09E1A" w:rsidR="00B10C70" w:rsidRPr="008523A5" w:rsidRDefault="008523A5" w:rsidP="008523A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Dare priorità agli impatti a lungo termine rispetto ai guadagni a breve termine.</w:t>
            </w:r>
          </w:p>
        </w:tc>
      </w:tr>
      <w:tr w:rsidR="00B10C70" w:rsidRPr="00B10C70" w14:paraId="16C3EE3B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44D1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PROMESSE DEL MARCHIO</w:t>
            </w:r>
          </w:p>
        </w:tc>
      </w:tr>
      <w:tr w:rsidR="00B10C70" w:rsidRPr="00B10C70" w14:paraId="3C24C6AA" w14:textId="77777777" w:rsidTr="00B10C70">
        <w:trPr>
          <w:trHeight w:val="1800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148DD" w14:textId="399E1A55" w:rsidR="008523A5" w:rsidRPr="008523A5" w:rsidRDefault="008523A5" w:rsidP="008523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Affidabilità: promettiamo di fornire tecnologia e assistenza affidabili.</w:t>
            </w:r>
          </w:p>
          <w:p w14:paraId="7596FAEA" w14:textId="23A51231" w:rsidR="00B10C70" w:rsidRPr="008523A5" w:rsidRDefault="008523A5" w:rsidP="008523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Accessibilità: faremo in modo che i nostri servizi siano facili da usare e ampiamente disponibili.</w:t>
            </w:r>
          </w:p>
        </w:tc>
      </w:tr>
      <w:tr w:rsidR="00B10C70" w:rsidRPr="00B10C70" w14:paraId="3F0DF7AC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9E631B6" w14:textId="0B0ACEF1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Aspettative dell’utente finale</w:t>
            </w:r>
          </w:p>
        </w:tc>
      </w:tr>
      <w:tr w:rsidR="00B10C70" w:rsidRPr="00B10C70" w14:paraId="4CD4A09A" w14:textId="77777777" w:rsidTr="00B10C70">
        <w:trPr>
          <w:trHeight w:val="1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98EA5" w14:textId="33D97D06" w:rsidR="008523A5" w:rsidRPr="008523A5" w:rsidRDefault="008523A5" w:rsidP="008523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Godersi un’esperienza di ricarica continuativa.</w:t>
            </w:r>
          </w:p>
          <w:p w14:paraId="15E3522F" w14:textId="62020C68" w:rsidR="00B10C70" w:rsidRPr="008523A5" w:rsidRDefault="008523A5" w:rsidP="008523A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Accedere a un servizio clienti e a un’assistenza reattivi.</w:t>
            </w:r>
          </w:p>
        </w:tc>
      </w:tr>
      <w:tr w:rsidR="00B10C70" w:rsidRPr="00B10C70" w14:paraId="3698A974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FB17C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PRIORITÀ STRATEGICHE</w:t>
            </w:r>
          </w:p>
        </w:tc>
      </w:tr>
      <w:tr w:rsidR="00B10C70" w:rsidRPr="00B10C70" w14:paraId="1C29E801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19A9A4F4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5-10 anni</w:t>
            </w:r>
          </w:p>
        </w:tc>
      </w:tr>
      <w:tr w:rsidR="00B10C70" w:rsidRPr="00B10C70" w14:paraId="7DEF133F" w14:textId="77777777" w:rsidTr="00B10C70">
        <w:trPr>
          <w:trHeight w:val="755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62D28" w14:textId="02A4F9E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Raggiungere una quota di mercato del 50% nel settore globale della ricarica EV.</w:t>
            </w:r>
          </w:p>
        </w:tc>
      </w:tr>
      <w:tr w:rsidR="00B10C70" w:rsidRPr="00B10C70" w14:paraId="54642B6B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57C24F2C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3-5 anni</w:t>
            </w:r>
          </w:p>
        </w:tc>
      </w:tr>
      <w:tr w:rsidR="00B10C70" w:rsidRPr="00B10C70" w14:paraId="0846A3ED" w14:textId="77777777" w:rsidTr="00B10C70">
        <w:trPr>
          <w:trHeight w:val="78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278F2" w14:textId="7E043653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Espandere la nostra rete per includere oltre 10.000 nuove stazioni di ricarica.</w:t>
            </w:r>
          </w:p>
        </w:tc>
      </w:tr>
      <w:tr w:rsidR="00B10C70" w:rsidRPr="00B10C70" w14:paraId="64114C6E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190B5D91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1 anno</w:t>
            </w:r>
          </w:p>
        </w:tc>
      </w:tr>
      <w:tr w:rsidR="00B10C70" w:rsidRPr="00B10C70" w14:paraId="5C471E71" w14:textId="77777777" w:rsidTr="00B10C70">
        <w:trPr>
          <w:trHeight w:val="69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AE001D" w14:textId="0B921389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Sviluppare e lanciare un’app per dispositivi mobili per migliorare il coinvolgimento degli utenti.</w:t>
            </w:r>
          </w:p>
        </w:tc>
      </w:tr>
      <w:tr w:rsidR="00B10C70" w:rsidRPr="00B10C70" w14:paraId="3A61F355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F67C0F3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Questo trimestre</w:t>
            </w:r>
          </w:p>
        </w:tc>
      </w:tr>
      <w:tr w:rsidR="00B10C70" w:rsidRPr="00B10C70" w14:paraId="349946EC" w14:textId="77777777" w:rsidTr="00B10C70">
        <w:trPr>
          <w:trHeight w:val="773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0E18A" w14:textId="6F78E264" w:rsidR="00B10C70" w:rsidRPr="00B10C70" w:rsidRDefault="00B10C70" w:rsidP="00653002">
            <w:pPr>
              <w:spacing w:after="0" w:line="240" w:lineRule="auto"/>
              <w:ind w:left="251"/>
              <w:rPr>
                <w:rFonts w:ascii="Century Gothic" w:eastAsia="Times New Roman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2"/>
              </w:rPr>
              <w:t>Avviare il progetto pilota per le stazioni di ricarica a energia solare.</w:t>
            </w:r>
          </w:p>
        </w:tc>
      </w:tr>
      <w:tr w:rsidR="00B10C70" w:rsidRPr="00B10C70" w14:paraId="50054A89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292C3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INDICATORI CHIAVE DI PRESTAZIONE</w:t>
            </w:r>
          </w:p>
        </w:tc>
      </w:tr>
      <w:tr w:rsidR="00B10C70" w:rsidRPr="00B10C70" w14:paraId="5C2E8C72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60941CF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KPI</w:t>
            </w:r>
          </w:p>
        </w:tc>
      </w:tr>
      <w:tr w:rsidR="000F6F87" w:rsidRPr="00B10C70" w14:paraId="1B9FA886" w14:textId="77777777" w:rsidTr="00B10C70">
        <w:trPr>
          <w:trHeight w:val="665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EE123" w14:textId="49B81F27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Numero di stazioni installate</w:t>
            </w:r>
          </w:p>
        </w:tc>
      </w:tr>
      <w:tr w:rsidR="000F6F87" w:rsidRPr="00B10C70" w14:paraId="3EA08294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0E7FC" w14:textId="28FEFC2B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Punteggi di soddisfazione dei clienti</w:t>
            </w:r>
          </w:p>
        </w:tc>
      </w:tr>
      <w:tr w:rsidR="000F6F87" w:rsidRPr="00B10C70" w14:paraId="551B3B24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E49A0" w14:textId="3E8069B5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Download di app e utenti attivi</w:t>
            </w:r>
          </w:p>
        </w:tc>
      </w:tr>
      <w:tr w:rsidR="00B10C70" w:rsidRPr="00B10C70" w14:paraId="1ACC2153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8C0E1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10C47C7E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4273FBA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Obiettivo</w:t>
            </w:r>
          </w:p>
        </w:tc>
      </w:tr>
      <w:tr w:rsidR="000F6F87" w:rsidRPr="00B10C70" w14:paraId="65D7AAE4" w14:textId="77777777" w:rsidTr="00B10C70">
        <w:trPr>
          <w:trHeight w:val="683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8B0E8" w14:textId="22413022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Installare 500 nuove stazioni di ricarica nei prossimi sei mesi.</w:t>
            </w:r>
          </w:p>
        </w:tc>
      </w:tr>
      <w:tr w:rsidR="000F6F87" w:rsidRPr="00B10C70" w14:paraId="7DBFDC3A" w14:textId="77777777" w:rsidTr="00B10C70">
        <w:trPr>
          <w:trHeight w:val="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3DB46" w14:textId="6BA8D712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Ottenere un punteggio di soddisfazione del cliente dell’80% nelle risposte al sondaggio.</w:t>
            </w:r>
          </w:p>
        </w:tc>
      </w:tr>
      <w:tr w:rsidR="000F6F87" w:rsidRPr="00B10C70" w14:paraId="2C20DCB4" w14:textId="77777777" w:rsidTr="00B10C70">
        <w:trPr>
          <w:trHeight w:val="62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08811" w14:textId="5AB76DCD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Aumentare i download dell’app del 50% e la percentuale di utenti attivi del 25%.</w:t>
            </w:r>
          </w:p>
        </w:tc>
      </w:tr>
      <w:tr w:rsidR="00B10C70" w:rsidRPr="00B10C70" w14:paraId="6A945495" w14:textId="77777777" w:rsidTr="00B10C70">
        <w:trPr>
          <w:trHeight w:val="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FA7C8" w14:textId="77777777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B10C70" w14:paraId="0F2988D2" w14:textId="77777777" w:rsidTr="00B10C70">
        <w:trPr>
          <w:gridAfter w:val="1"/>
          <w:wAfter w:w="90" w:type="dxa"/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F8AB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LE TUE PRIORITÀ TRIMESTRALI</w:t>
            </w:r>
          </w:p>
        </w:tc>
      </w:tr>
      <w:tr w:rsidR="00B10C70" w:rsidRPr="00B10C70" w14:paraId="15364E5D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4772ABD1" w14:textId="77777777" w:rsidR="00B10C70" w:rsidRPr="00B10C70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Priorità e scadenza</w:t>
            </w:r>
          </w:p>
        </w:tc>
      </w:tr>
      <w:tr w:rsidR="000F6F87" w:rsidRPr="00B10C70" w14:paraId="5C17CF84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90CAA" w14:textId="1F077202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Lanciare la stazione di ricarica a energia solare pilota - Secondo trimestre 20XX</w:t>
            </w:r>
          </w:p>
        </w:tc>
      </w:tr>
      <w:tr w:rsidR="000F6F87" w:rsidRPr="00B10C70" w14:paraId="2264966D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0DB2A" w14:textId="46548420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Priorità - Scadenza 20XX</w:t>
            </w:r>
          </w:p>
        </w:tc>
      </w:tr>
      <w:tr w:rsidR="000F6F87" w:rsidRPr="00B10C70" w14:paraId="76979CCC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BA7F8" w14:textId="269655C5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Priorità - Scadenza 20XX</w:t>
            </w:r>
          </w:p>
        </w:tc>
      </w:tr>
      <w:tr w:rsidR="000F6F87" w:rsidRPr="00B10C70" w14:paraId="5FD43FFC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737CB" w14:textId="745C8A5E" w:rsidR="000F6F87" w:rsidRPr="00B10C70" w:rsidRDefault="000F6F87" w:rsidP="000F6F87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Priorità - Scadenza 20XX</w:t>
            </w:r>
          </w:p>
        </w:tc>
      </w:tr>
      <w:tr w:rsidR="00B10C70" w:rsidRPr="00B10C70" w14:paraId="72E0B185" w14:textId="77777777" w:rsidTr="00B10C70">
        <w:trPr>
          <w:gridAfter w:val="1"/>
          <w:wAfter w:w="90" w:type="dxa"/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8D32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RISORSE</w:t>
            </w:r>
          </w:p>
        </w:tc>
      </w:tr>
      <w:tr w:rsidR="00AE2C55" w:rsidRPr="00B10C70" w14:paraId="7B558826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1072CFC" w14:textId="731D2435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Apparecchiatura</w:t>
            </w:r>
          </w:p>
        </w:tc>
      </w:tr>
      <w:tr w:rsidR="00AE2C55" w:rsidRPr="00B10C70" w14:paraId="2AE1EFC1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51A62" w14:textId="4DF276E4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Implementare la tecnologia avanzata delle stazioni di ricarica.</w:t>
            </w:r>
          </w:p>
        </w:tc>
      </w:tr>
      <w:tr w:rsidR="00AE2C55" w:rsidRPr="00B10C70" w14:paraId="734BDEA6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8B783E6" w14:textId="3360F687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Software</w:t>
            </w:r>
          </w:p>
        </w:tc>
      </w:tr>
      <w:tr w:rsidR="00AE2C55" w:rsidRPr="00B10C70" w14:paraId="4399CF63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98D2D" w14:textId="555D401C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Sviluppare un’interfaccia utente per la gestione delle stazioni.</w:t>
            </w:r>
          </w:p>
        </w:tc>
      </w:tr>
      <w:tr w:rsidR="00AE2C55" w:rsidRPr="00B10C70" w14:paraId="25404E30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EB5F336" w14:textId="17F0B015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Manodopera</w:t>
            </w:r>
          </w:p>
        </w:tc>
      </w:tr>
      <w:tr w:rsidR="00AE2C55" w:rsidRPr="00B10C70" w14:paraId="530115E6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44CBF" w14:textId="18B659B0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Assumere 100 nuovi tecnici.</w:t>
            </w:r>
          </w:p>
        </w:tc>
      </w:tr>
      <w:tr w:rsidR="00AE2C55" w:rsidRPr="00B10C70" w14:paraId="2719C26E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BB20293" w14:textId="36EF8EEB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Finanziamento</w:t>
            </w:r>
          </w:p>
        </w:tc>
      </w:tr>
      <w:tr w:rsidR="00AE2C55" w:rsidRPr="00B10C70" w14:paraId="43AE4B1D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4C7B6" w14:textId="0A7CBCA4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Assicurarsi 20 milioni di dollari in investimenti verdi.</w:t>
            </w:r>
          </w:p>
        </w:tc>
      </w:tr>
    </w:tbl>
    <w:p w14:paraId="1397FB40" w14:textId="7E41C04A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B7AC1CE" w14:textId="77777777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B10C70" w:rsidRPr="00B10C70" w14:paraId="2D911B4E" w14:textId="77777777" w:rsidTr="00B10C70">
        <w:trPr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1756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lastRenderedPageBreak/>
              <w:t>ANALISI SITUAZIONALE (SWOT)</w:t>
            </w:r>
          </w:p>
        </w:tc>
      </w:tr>
      <w:tr w:rsidR="00AE2C55" w:rsidRPr="00B10C70" w14:paraId="2206BFAA" w14:textId="77777777" w:rsidTr="00B10C70">
        <w:trPr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2D149BE" w14:textId="79F6BA24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FATTORI INTERNI</w:t>
            </w:r>
          </w:p>
        </w:tc>
      </w:tr>
      <w:tr w:rsidR="00AE2C55" w:rsidRPr="00B10C70" w14:paraId="569D97B5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7F394BA" w14:textId="5C21B314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Punti di forza (+)</w:t>
            </w:r>
          </w:p>
        </w:tc>
      </w:tr>
      <w:tr w:rsidR="00AE2C55" w:rsidRPr="00B10C70" w14:paraId="6DFA78AD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1E992" w14:textId="0DEA65E4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Tecnologia innovativa, forte riconoscimento del marchio</w:t>
            </w:r>
          </w:p>
        </w:tc>
      </w:tr>
      <w:tr w:rsidR="00AE2C55" w:rsidRPr="00B10C70" w14:paraId="0B229B2A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CF481C1" w14:textId="448256F3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Punti deboli (-)</w:t>
            </w:r>
          </w:p>
        </w:tc>
      </w:tr>
      <w:tr w:rsidR="00AE2C55" w:rsidRPr="00B10C70" w14:paraId="31C59DD3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749C3" w14:textId="779824F3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Elevati costi di implementazione iniziale</w:t>
            </w:r>
          </w:p>
        </w:tc>
      </w:tr>
      <w:tr w:rsidR="00AE2C55" w:rsidRPr="00B10C70" w14:paraId="2E540587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5447548" w14:textId="66474CE5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FATTORI ESTERNI</w:t>
            </w:r>
          </w:p>
        </w:tc>
      </w:tr>
      <w:tr w:rsidR="00AE2C55" w:rsidRPr="00B10C70" w14:paraId="7EF12202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864D2A0" w14:textId="23C58BC2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Opportunità (+)</w:t>
            </w:r>
          </w:p>
        </w:tc>
      </w:tr>
      <w:tr w:rsidR="00AE2C55" w:rsidRPr="00B10C70" w14:paraId="7567C4E6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2976C" w14:textId="50AB26EC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 xml:space="preserve"> Aumento della domanda di tecnologia verde</w:t>
            </w:r>
          </w:p>
        </w:tc>
      </w:tr>
      <w:tr w:rsidR="00AE2C55" w:rsidRPr="00B10C70" w14:paraId="0E89946E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8F9B460" w14:textId="30705C5E" w:rsidR="00AE2C55" w:rsidRPr="00B10C70" w:rsidRDefault="00AE2C55" w:rsidP="00AE2C55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sz w:val="28"/>
              </w:rPr>
              <w:t>Minacce (-)</w:t>
            </w:r>
          </w:p>
        </w:tc>
      </w:tr>
      <w:tr w:rsidR="00AE2C55" w:rsidRPr="00B10C70" w14:paraId="31F8017D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FF35C" w14:textId="114F64F8" w:rsidR="00AE2C55" w:rsidRPr="00B10C70" w:rsidRDefault="00AE2C55" w:rsidP="00AE2C55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Rapidi cambiamenti negli ambienti normativi</w:t>
            </w:r>
          </w:p>
        </w:tc>
      </w:tr>
      <w:tr w:rsidR="00B10C70" w:rsidRPr="00B10C70" w14:paraId="39B02C96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DF5EC" w14:textId="77777777" w:rsidR="00B10C70" w:rsidRPr="00B10C70" w:rsidRDefault="00B10C70" w:rsidP="00B10C70">
            <w:pPr>
              <w:spacing w:after="0" w:line="240" w:lineRule="auto"/>
              <w:rPr>
                <w:rFonts w:ascii="Century Gothic" w:eastAsia="Times New Roman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4472C4"/>
                <w:kern w:val="0"/>
                <w:sz w:val="36"/>
              </w:rPr>
              <w:t>ANALISI SWOT</w:t>
            </w:r>
          </w:p>
        </w:tc>
      </w:tr>
      <w:tr w:rsidR="00B10C70" w:rsidRPr="00B10C70" w14:paraId="63A050C9" w14:textId="77777777" w:rsidTr="00B10C70">
        <w:trPr>
          <w:trHeight w:val="1500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EE8762" w14:textId="77777777" w:rsidR="00AE2C55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  <w:p w14:paraId="78FE3FEF" w14:textId="77777777" w:rsidR="00AE2C55" w:rsidRDefault="00AE2C55" w:rsidP="00AE2C55">
            <w:pPr>
              <w:rPr>
                <w:rFonts w:ascii="Century Gothic" w:hAnsi="Century Gothic"/>
                <w:color w:val="595959"/>
                <w:sz w:val="22"/>
                <w:szCs w:val="22"/>
              </w:rPr>
            </w:pPr>
            <w:r>
              <w:rPr>
                <w:rFonts w:ascii="Century Gothic" w:hAnsi="Century Gothic"/>
                <w:color w:val="595959"/>
                <w:sz w:val="22"/>
              </w:rPr>
              <w:t>Positive Charge è ben posizionata per capitalizzare la crescente tendenza verso i veicoli elettrici, ma deve gestire significativi investimenti iniziali e normative in evoluzione. Il nostro impegno per l’innovazione e la soddisfazione del cliente è fondamentale per mantenere un vantaggio competitivo.</w:t>
            </w:r>
          </w:p>
          <w:p w14:paraId="36AB45C4" w14:textId="2FC07FAB" w:rsidR="00B10C70" w:rsidRPr="00B10C70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ADAFDA7" w14:textId="734F013A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38EF013C" w14:textId="77777777" w:rsid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B10C70" w14:paraId="545D89C5" w14:textId="77777777" w:rsidTr="001B381E">
        <w:trPr>
          <w:trHeight w:val="2687"/>
        </w:trPr>
        <w:tc>
          <w:tcPr>
            <w:tcW w:w="10669" w:type="dxa"/>
          </w:tcPr>
          <w:p w14:paraId="6C758198" w14:textId="77777777" w:rsidR="00B10C70" w:rsidRPr="00692C04" w:rsidRDefault="00B10C70" w:rsidP="001B38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72F9A192" w14:textId="77777777" w:rsidR="00B10C70" w:rsidRDefault="00B10C70" w:rsidP="001B381E">
            <w:pPr>
              <w:rPr>
                <w:rFonts w:ascii="Century Gothic" w:hAnsi="Century Gothic" w:cs="Arial"/>
                <w:szCs w:val="20"/>
              </w:rPr>
            </w:pPr>
          </w:p>
          <w:p w14:paraId="6DB859E5" w14:textId="77777777" w:rsidR="00B10C70" w:rsidRDefault="00B10C70" w:rsidP="001B381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37B33D8" w14:textId="77777777" w:rsidR="00B10C70" w:rsidRDefault="00B10C70" w:rsidP="00B10C70">
      <w:pPr>
        <w:rPr>
          <w:rFonts w:ascii="Century Gothic" w:hAnsi="Century Gothic" w:cs="Arial"/>
          <w:sz w:val="20"/>
          <w:szCs w:val="20"/>
        </w:rPr>
      </w:pPr>
    </w:p>
    <w:p w14:paraId="4880A0D0" w14:textId="1732DDFB" w:rsidR="00B10C70" w:rsidRPr="00D3383E" w:rsidRDefault="00B10C70" w:rsidP="00B10C70">
      <w:pPr>
        <w:rPr>
          <w:rFonts w:ascii="Century Gothic" w:hAnsi="Century Gothic" w:cs="Arial"/>
          <w:sz w:val="20"/>
          <w:szCs w:val="20"/>
        </w:rPr>
      </w:pPr>
    </w:p>
    <w:p w14:paraId="308EDA07" w14:textId="4222DC65" w:rsidR="00B10C70" w:rsidRPr="00B10C70" w:rsidRDefault="00B10C7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B10C70" w:rsidRPr="00B10C70" w:rsidSect="00B10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D3553"/>
    <w:multiLevelType w:val="hybridMultilevel"/>
    <w:tmpl w:val="C4AA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1873"/>
    <w:multiLevelType w:val="hybridMultilevel"/>
    <w:tmpl w:val="56DE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53821"/>
    <w:multiLevelType w:val="hybridMultilevel"/>
    <w:tmpl w:val="3266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11609"/>
    <w:multiLevelType w:val="hybridMultilevel"/>
    <w:tmpl w:val="201E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6929">
    <w:abstractNumId w:val="2"/>
  </w:num>
  <w:num w:numId="2" w16cid:durableId="104157827">
    <w:abstractNumId w:val="1"/>
  </w:num>
  <w:num w:numId="3" w16cid:durableId="347831430">
    <w:abstractNumId w:val="3"/>
  </w:num>
  <w:num w:numId="4" w16cid:durableId="103928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70"/>
    <w:rsid w:val="00052D6D"/>
    <w:rsid w:val="000F6F87"/>
    <w:rsid w:val="001D7FE1"/>
    <w:rsid w:val="0029574E"/>
    <w:rsid w:val="00301719"/>
    <w:rsid w:val="004D0B33"/>
    <w:rsid w:val="006346DB"/>
    <w:rsid w:val="00653002"/>
    <w:rsid w:val="00747E3A"/>
    <w:rsid w:val="008523A5"/>
    <w:rsid w:val="00861D27"/>
    <w:rsid w:val="008935A7"/>
    <w:rsid w:val="00966471"/>
    <w:rsid w:val="00AE2C55"/>
    <w:rsid w:val="00B10C70"/>
    <w:rsid w:val="00C04493"/>
    <w:rsid w:val="00D8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C26C"/>
  <w15:chartTrackingRefBased/>
  <w15:docId w15:val="{814A7B8A-16F9-4D7B-BB0E-CB67D403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C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C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C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C7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10C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t.smartsheet.com/try-it?trp=375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Alisa lin</cp:lastModifiedBy>
  <cp:revision>12</cp:revision>
  <dcterms:created xsi:type="dcterms:W3CDTF">2024-06-05T11:25:00Z</dcterms:created>
  <dcterms:modified xsi:type="dcterms:W3CDTF">2024-09-25T08:33:00Z</dcterms:modified>
</cp:coreProperties>
</file>